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bidiVisual/>
        <w:tblW w:w="14039" w:type="dxa"/>
        <w:jc w:val="center"/>
        <w:tblLook w:val="04A0" w:firstRow="1" w:lastRow="0" w:firstColumn="1" w:lastColumn="0" w:noHBand="0" w:noVBand="1"/>
      </w:tblPr>
      <w:tblGrid>
        <w:gridCol w:w="1081"/>
        <w:gridCol w:w="573"/>
        <w:gridCol w:w="573"/>
        <w:gridCol w:w="2330"/>
        <w:gridCol w:w="630"/>
        <w:gridCol w:w="710"/>
        <w:gridCol w:w="555"/>
        <w:gridCol w:w="1335"/>
        <w:gridCol w:w="549"/>
        <w:gridCol w:w="536"/>
        <w:gridCol w:w="549"/>
        <w:gridCol w:w="407"/>
        <w:gridCol w:w="175"/>
        <w:gridCol w:w="1976"/>
        <w:gridCol w:w="440"/>
        <w:gridCol w:w="585"/>
        <w:gridCol w:w="585"/>
        <w:gridCol w:w="450"/>
      </w:tblGrid>
      <w:tr w:rsidR="003B79DB" w14:paraId="240CE461" w14:textId="77777777" w:rsidTr="00177CF7">
        <w:trPr>
          <w:trHeight w:val="340"/>
          <w:tblHeader/>
          <w:jc w:val="center"/>
        </w:trPr>
        <w:tc>
          <w:tcPr>
            <w:tcW w:w="518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C913" w14:textId="77777777" w:rsidR="003B79DB" w:rsidRPr="00F9448D" w:rsidRDefault="003B79DB" w:rsidP="00F9448D">
            <w:pPr>
              <w:tabs>
                <w:tab w:val="left" w:pos="9238"/>
              </w:tabs>
              <w:rPr>
                <w:rFonts w:cs="B Nazanin"/>
                <w:b/>
                <w:bCs/>
                <w:rtl/>
              </w:rPr>
            </w:pPr>
            <w:bookmarkStart w:id="0" w:name="_GoBack" w:colFirst="0" w:colLast="0"/>
            <w:r w:rsidRPr="00F9448D">
              <w:rPr>
                <w:rFonts w:cs="B Nazanin" w:hint="eastAsia"/>
                <w:b/>
                <w:bCs/>
                <w:rtl/>
              </w:rPr>
              <w:t>فرآ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 w:hint="eastAsia"/>
                <w:b/>
                <w:bCs/>
                <w:rtl/>
              </w:rPr>
              <w:t>ند</w:t>
            </w:r>
            <w:r w:rsidRPr="00F9448D">
              <w:rPr>
                <w:rFonts w:cs="B Nazanin" w:hint="cs"/>
                <w:b/>
                <w:bCs/>
                <w:rtl/>
              </w:rPr>
              <w:t>:</w:t>
            </w:r>
          </w:p>
        </w:tc>
        <w:tc>
          <w:tcPr>
            <w:tcW w:w="464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C455" w14:textId="77777777" w:rsidR="003B79DB" w:rsidRPr="00F9448D" w:rsidRDefault="003B79DB" w:rsidP="00F9448D">
            <w:pPr>
              <w:rPr>
                <w:rFonts w:cs="B Nazanin"/>
                <w:b/>
                <w:bCs/>
                <w:rtl/>
              </w:rPr>
            </w:pPr>
            <w:r w:rsidRPr="00F9448D">
              <w:rPr>
                <w:rFonts w:cs="B Nazanin" w:hint="eastAsia"/>
                <w:b/>
                <w:bCs/>
                <w:rtl/>
              </w:rPr>
              <w:t>مسئول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 w:hint="eastAsia"/>
                <w:b/>
                <w:bCs/>
                <w:rtl/>
              </w:rPr>
              <w:t>ت</w:t>
            </w:r>
            <w:r w:rsidRPr="00F9448D">
              <w:rPr>
                <w:rFonts w:cs="B Nazanin"/>
                <w:b/>
                <w:bCs/>
                <w:rtl/>
              </w:rPr>
              <w:t xml:space="preserve"> </w:t>
            </w:r>
            <w:r w:rsidRPr="00F9448D">
              <w:rPr>
                <w:rFonts w:cs="B Nazanin" w:hint="eastAsia"/>
                <w:b/>
                <w:bCs/>
                <w:rtl/>
              </w:rPr>
              <w:t>ت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 w:hint="eastAsia"/>
                <w:b/>
                <w:bCs/>
                <w:rtl/>
              </w:rPr>
              <w:t>م</w:t>
            </w:r>
            <w:r w:rsidRPr="00F9448D">
              <w:rPr>
                <w:rFonts w:cs="B Nazanin"/>
                <w:b/>
                <w:bCs/>
                <w:rtl/>
              </w:rPr>
              <w:t xml:space="preserve">: 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AFF8" w14:textId="758A65DB" w:rsidR="003B79DB" w:rsidRPr="00F9448D" w:rsidRDefault="003B79DB" w:rsidP="001A3E35">
            <w:pPr>
              <w:rPr>
                <w:rFonts w:cs="B Nazanin"/>
                <w:b/>
                <w:bCs/>
                <w:rtl/>
              </w:rPr>
            </w:pPr>
            <w:r w:rsidRPr="00F9448D">
              <w:rPr>
                <w:rFonts w:cs="B Nazanin" w:hint="eastAsia"/>
                <w:b/>
                <w:bCs/>
                <w:rtl/>
              </w:rPr>
              <w:t>تار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 w:hint="eastAsia"/>
                <w:b/>
                <w:bCs/>
                <w:rtl/>
              </w:rPr>
              <w:t>خ</w:t>
            </w:r>
            <w:r w:rsidRPr="00F9448D">
              <w:rPr>
                <w:rFonts w:cs="B Nazanin"/>
                <w:b/>
                <w:bCs/>
                <w:rtl/>
              </w:rPr>
              <w:t xml:space="preserve"> </w:t>
            </w:r>
            <w:r w:rsidRPr="00F9448D">
              <w:rPr>
                <w:rFonts w:cs="B Nazanin" w:hint="cs"/>
                <w:b/>
                <w:bCs/>
                <w:rtl/>
              </w:rPr>
              <w:t>تهیه</w:t>
            </w:r>
            <w:r w:rsidRPr="00F9448D">
              <w:rPr>
                <w:rFonts w:cs="B Nazanin"/>
                <w:b/>
                <w:bCs/>
                <w:rtl/>
              </w:rPr>
              <w:t xml:space="preserve">: </w:t>
            </w:r>
          </w:p>
        </w:tc>
        <w:tc>
          <w:tcPr>
            <w:tcW w:w="2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94B0" w14:textId="0619D8BB" w:rsidR="003B79DB" w:rsidRPr="00F9448D" w:rsidRDefault="003B79DB" w:rsidP="00F9448D">
            <w:pPr>
              <w:rPr>
                <w:rFonts w:cs="B Nazanin"/>
                <w:b/>
                <w:bCs/>
                <w:rtl/>
              </w:rPr>
            </w:pPr>
            <w:r w:rsidRPr="00F9448D">
              <w:rPr>
                <w:rFonts w:cs="B Nazanin" w:hint="eastAsia"/>
                <w:b/>
                <w:bCs/>
                <w:rtl/>
              </w:rPr>
              <w:t>تار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 w:hint="eastAsia"/>
                <w:b/>
                <w:bCs/>
                <w:rtl/>
              </w:rPr>
              <w:t>خ</w:t>
            </w:r>
            <w:r w:rsidRPr="00F9448D">
              <w:rPr>
                <w:rFonts w:cs="B Nazanin"/>
                <w:b/>
                <w:bCs/>
                <w:rtl/>
              </w:rPr>
              <w:t xml:space="preserve"> </w:t>
            </w:r>
            <w:r w:rsidRPr="00F9448D">
              <w:rPr>
                <w:rFonts w:cs="B Nazanin" w:hint="eastAsia"/>
                <w:b/>
                <w:bCs/>
                <w:rtl/>
              </w:rPr>
              <w:t>باز</w:t>
            </w:r>
            <w:r w:rsidR="00C409D1">
              <w:rPr>
                <w:rFonts w:cs="B Nazanin" w:hint="cs"/>
                <w:b/>
                <w:bCs/>
                <w:rtl/>
              </w:rPr>
              <w:t>نگری</w:t>
            </w:r>
            <w:r>
              <w:rPr>
                <w:rFonts w:cs="B Nazanin" w:hint="cs"/>
                <w:b/>
                <w:bCs/>
                <w:rtl/>
              </w:rPr>
              <w:t>: -</w:t>
            </w:r>
          </w:p>
        </w:tc>
      </w:tr>
      <w:tr w:rsidR="00F9448D" w14:paraId="51A873C0" w14:textId="77777777" w:rsidTr="00177CF7">
        <w:trPr>
          <w:trHeight w:val="420"/>
          <w:tblHeader/>
          <w:jc w:val="center"/>
        </w:trPr>
        <w:tc>
          <w:tcPr>
            <w:tcW w:w="11979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218CF" w14:textId="77777777" w:rsidR="00F9448D" w:rsidRPr="00F9448D" w:rsidRDefault="00F9448D" w:rsidP="00F9448D">
            <w:pPr>
              <w:tabs>
                <w:tab w:val="left" w:pos="9238"/>
              </w:tabs>
              <w:rPr>
                <w:rFonts w:cs="B Nazanin"/>
                <w:b/>
                <w:bCs/>
                <w:rtl/>
              </w:rPr>
            </w:pPr>
            <w:r w:rsidRPr="00F9448D">
              <w:rPr>
                <w:rFonts w:cs="B Nazanin" w:hint="eastAsia"/>
                <w:b/>
                <w:bCs/>
                <w:rtl/>
              </w:rPr>
              <w:t>اعضا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/>
                <w:b/>
                <w:bCs/>
                <w:rtl/>
              </w:rPr>
              <w:t xml:space="preserve"> </w:t>
            </w:r>
            <w:r w:rsidRPr="00F9448D">
              <w:rPr>
                <w:rFonts w:cs="B Nazanin" w:hint="eastAsia"/>
                <w:b/>
                <w:bCs/>
                <w:rtl/>
              </w:rPr>
              <w:t>ت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 w:hint="eastAsia"/>
                <w:b/>
                <w:bCs/>
                <w:rtl/>
              </w:rPr>
              <w:t>م</w:t>
            </w:r>
            <w:r w:rsidRPr="00F9448D">
              <w:rPr>
                <w:rFonts w:cs="B Nazanin"/>
                <w:b/>
                <w:bCs/>
                <w:rtl/>
              </w:rPr>
              <w:t>:</w:t>
            </w:r>
            <w:r w:rsidRPr="00F9448D">
              <w:rPr>
                <w:rFonts w:cs="B Nazanin" w:hint="cs"/>
                <w:b/>
                <w:bCs/>
                <w:rtl/>
              </w:rPr>
              <w:t xml:space="preserve"> </w:t>
            </w:r>
          </w:p>
        </w:tc>
        <w:tc>
          <w:tcPr>
            <w:tcW w:w="206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6E9E802F" w14:textId="69B0D536" w:rsidR="00F9448D" w:rsidRPr="00F9448D" w:rsidRDefault="00F9448D" w:rsidP="00F9448D">
            <w:pPr>
              <w:tabs>
                <w:tab w:val="left" w:pos="9238"/>
              </w:tabs>
              <w:rPr>
                <w:rFonts w:cs="B Nazanin"/>
                <w:b/>
                <w:bCs/>
                <w:rtl/>
              </w:rPr>
            </w:pPr>
            <w:r w:rsidRPr="00F9448D">
              <w:rPr>
                <w:rFonts w:cs="B Nazanin" w:hint="eastAsia"/>
                <w:b/>
                <w:bCs/>
                <w:rtl/>
              </w:rPr>
              <w:t>شماره</w:t>
            </w:r>
            <w:r w:rsidRPr="00F9448D">
              <w:rPr>
                <w:rFonts w:cs="B Nazanin"/>
                <w:b/>
                <w:bCs/>
                <w:rtl/>
              </w:rPr>
              <w:t xml:space="preserve"> </w:t>
            </w:r>
            <w:r w:rsidRPr="00F9448D">
              <w:rPr>
                <w:rFonts w:cs="B Nazanin" w:hint="eastAsia"/>
                <w:b/>
                <w:bCs/>
                <w:rtl/>
              </w:rPr>
              <w:t>باز</w:t>
            </w:r>
            <w:r w:rsidR="00C409D1">
              <w:rPr>
                <w:rFonts w:cs="B Nazanin" w:hint="cs"/>
                <w:b/>
                <w:bCs/>
                <w:rtl/>
              </w:rPr>
              <w:t>نگر</w:t>
            </w:r>
            <w:r w:rsidRPr="00F9448D">
              <w:rPr>
                <w:rFonts w:cs="B Nazanin" w:hint="cs"/>
                <w:b/>
                <w:bCs/>
                <w:rtl/>
              </w:rPr>
              <w:t>ی</w:t>
            </w:r>
            <w:r w:rsidRPr="00F9448D">
              <w:rPr>
                <w:rFonts w:cs="B Nazanin"/>
                <w:b/>
                <w:bCs/>
                <w:rtl/>
              </w:rPr>
              <w:t xml:space="preserve">: </w:t>
            </w:r>
            <w:r w:rsidRPr="00F9448D">
              <w:rPr>
                <w:rFonts w:cs="B Nazanin" w:hint="cs"/>
                <w:b/>
                <w:bCs/>
                <w:rtl/>
              </w:rPr>
              <w:t>0</w:t>
            </w:r>
          </w:p>
        </w:tc>
      </w:tr>
      <w:tr w:rsidR="005066A1" w14:paraId="2A98CB07" w14:textId="77777777" w:rsidTr="00177CF7">
        <w:trPr>
          <w:tblHeader/>
          <w:jc w:val="center"/>
        </w:trPr>
        <w:tc>
          <w:tcPr>
            <w:tcW w:w="1081" w:type="dxa"/>
            <w:vMerge w:val="restart"/>
            <w:vAlign w:val="center"/>
          </w:tcPr>
          <w:p w14:paraId="466D5D26" w14:textId="742174D9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فعالیت</w:t>
            </w:r>
            <w:r>
              <w:rPr>
                <w:rFonts w:cs="B Nazanin" w:hint="cs"/>
                <w:rtl/>
              </w:rPr>
              <w:t xml:space="preserve"> </w:t>
            </w:r>
            <w:r w:rsidRPr="00B562E9">
              <w:rPr>
                <w:rFonts w:cs="B Nazanin" w:hint="cs"/>
                <w:rtl/>
              </w:rPr>
              <w:t>اصلی</w:t>
            </w:r>
            <w:r>
              <w:rPr>
                <w:rFonts w:cs="B Nazanin" w:hint="cs"/>
                <w:rtl/>
              </w:rPr>
              <w:t xml:space="preserve"> یا</w:t>
            </w:r>
          </w:p>
          <w:p w14:paraId="6C9B50D2" w14:textId="77777777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زیر فرآیندها</w:t>
            </w:r>
          </w:p>
        </w:tc>
        <w:tc>
          <w:tcPr>
            <w:tcW w:w="1146" w:type="dxa"/>
            <w:gridSpan w:val="2"/>
            <w:vAlign w:val="center"/>
          </w:tcPr>
          <w:p w14:paraId="1D787636" w14:textId="7D5C7B35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نوع</w:t>
            </w:r>
          </w:p>
        </w:tc>
        <w:tc>
          <w:tcPr>
            <w:tcW w:w="2330" w:type="dxa"/>
            <w:vMerge w:val="restart"/>
            <w:vAlign w:val="center"/>
          </w:tcPr>
          <w:p w14:paraId="315BBB14" w14:textId="77777777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عنوان</w:t>
            </w:r>
          </w:p>
          <w:p w14:paraId="2724B05B" w14:textId="4101D9AC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ریسک</w:t>
            </w:r>
            <w:r w:rsidRPr="00B562E9">
              <w:rPr>
                <w:rFonts w:cs="B Nazanin" w:hint="cs"/>
                <w:rtl/>
              </w:rPr>
              <w:t>/ فرصت</w:t>
            </w:r>
          </w:p>
        </w:tc>
        <w:tc>
          <w:tcPr>
            <w:tcW w:w="1340" w:type="dxa"/>
            <w:gridSpan w:val="2"/>
            <w:vMerge w:val="restart"/>
            <w:vAlign w:val="center"/>
          </w:tcPr>
          <w:p w14:paraId="458E4E7A" w14:textId="77777777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پیامد حاصله</w:t>
            </w:r>
          </w:p>
        </w:tc>
        <w:tc>
          <w:tcPr>
            <w:tcW w:w="555" w:type="dxa"/>
            <w:vMerge w:val="restart"/>
            <w:textDirection w:val="tbRl"/>
            <w:vAlign w:val="center"/>
          </w:tcPr>
          <w:p w14:paraId="7F6579BB" w14:textId="77777777" w:rsidR="005066A1" w:rsidRPr="00B562E9" w:rsidRDefault="005066A1" w:rsidP="005066A1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شدت</w:t>
            </w:r>
          </w:p>
        </w:tc>
        <w:tc>
          <w:tcPr>
            <w:tcW w:w="1335" w:type="dxa"/>
            <w:vMerge w:val="restart"/>
            <w:vAlign w:val="center"/>
          </w:tcPr>
          <w:p w14:paraId="72FBEBD9" w14:textId="55FB1EC9" w:rsidR="005066A1" w:rsidRPr="00B562E9" w:rsidRDefault="005066A1" w:rsidP="005066A1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 xml:space="preserve">علل </w:t>
            </w:r>
            <w:r>
              <w:rPr>
                <w:rFonts w:cs="B Nazanin" w:hint="cs"/>
                <w:rtl/>
              </w:rPr>
              <w:t>ریسک</w:t>
            </w:r>
            <w:r w:rsidRPr="00B562E9">
              <w:rPr>
                <w:rFonts w:cs="B Nazanin" w:hint="cs"/>
                <w:rtl/>
              </w:rPr>
              <w:t xml:space="preserve">/ </w:t>
            </w:r>
            <w:r>
              <w:rPr>
                <w:rFonts w:cs="B Nazanin" w:hint="cs"/>
                <w:rtl/>
              </w:rPr>
              <w:t>فرصت</w:t>
            </w:r>
          </w:p>
        </w:tc>
        <w:tc>
          <w:tcPr>
            <w:tcW w:w="549" w:type="dxa"/>
            <w:vMerge w:val="restart"/>
            <w:textDirection w:val="btLr"/>
            <w:vAlign w:val="center"/>
          </w:tcPr>
          <w:p w14:paraId="4593D9D8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احتمال وقوع</w:t>
            </w:r>
          </w:p>
        </w:tc>
        <w:tc>
          <w:tcPr>
            <w:tcW w:w="536" w:type="dxa"/>
            <w:vMerge w:val="restart"/>
            <w:textDirection w:val="btLr"/>
            <w:vAlign w:val="center"/>
          </w:tcPr>
          <w:p w14:paraId="5419109B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</w:rPr>
            </w:pPr>
            <w:r w:rsidRPr="00B562E9">
              <w:rPr>
                <w:rFonts w:cs="B Nazanin"/>
                <w:sz w:val="20"/>
                <w:szCs w:val="20"/>
              </w:rPr>
              <w:t>RPN</w:t>
            </w:r>
          </w:p>
        </w:tc>
        <w:tc>
          <w:tcPr>
            <w:tcW w:w="549" w:type="dxa"/>
            <w:vMerge w:val="restart"/>
            <w:textDirection w:val="btLr"/>
            <w:vAlign w:val="center"/>
          </w:tcPr>
          <w:p w14:paraId="609EDBAE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سطح ریسک</w:t>
            </w:r>
          </w:p>
        </w:tc>
        <w:tc>
          <w:tcPr>
            <w:tcW w:w="582" w:type="dxa"/>
            <w:gridSpan w:val="2"/>
            <w:vMerge w:val="restart"/>
            <w:textDirection w:val="btLr"/>
            <w:vAlign w:val="center"/>
          </w:tcPr>
          <w:p w14:paraId="495E8617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 xml:space="preserve">* نوع اقدام </w:t>
            </w:r>
          </w:p>
        </w:tc>
        <w:tc>
          <w:tcPr>
            <w:tcW w:w="2416" w:type="dxa"/>
            <w:gridSpan w:val="2"/>
            <w:vMerge w:val="restart"/>
            <w:vAlign w:val="center"/>
          </w:tcPr>
          <w:p w14:paraId="4A4AFF11" w14:textId="77777777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پیش</w:t>
            </w:r>
            <w:r w:rsidRPr="00B562E9">
              <w:rPr>
                <w:rFonts w:cs="B Nazanin"/>
                <w:rtl/>
              </w:rPr>
              <w:softHyphen/>
            </w:r>
            <w:r w:rsidRPr="00B562E9">
              <w:rPr>
                <w:rFonts w:cs="B Nazanin" w:hint="cs"/>
                <w:rtl/>
              </w:rPr>
              <w:t>بینی نتایج اقدام</w:t>
            </w:r>
          </w:p>
        </w:tc>
        <w:tc>
          <w:tcPr>
            <w:tcW w:w="1620" w:type="dxa"/>
            <w:gridSpan w:val="3"/>
            <w:vMerge w:val="restart"/>
            <w:vAlign w:val="center"/>
          </w:tcPr>
          <w:p w14:paraId="3A27F96E" w14:textId="77777777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eastAsia"/>
                <w:rtl/>
              </w:rPr>
              <w:t>برآورد</w:t>
            </w:r>
            <w:r w:rsidRPr="00B562E9">
              <w:rPr>
                <w:rFonts w:cs="B Nazanin"/>
                <w:rtl/>
              </w:rPr>
              <w:t xml:space="preserve"> </w:t>
            </w:r>
            <w:r w:rsidRPr="00B562E9">
              <w:rPr>
                <w:rFonts w:cs="B Nazanin" w:hint="eastAsia"/>
                <w:rtl/>
              </w:rPr>
              <w:t>مجدد</w:t>
            </w:r>
            <w:r w:rsidRPr="00B562E9">
              <w:rPr>
                <w:rFonts w:cs="B Nazanin"/>
                <w:rtl/>
              </w:rPr>
              <w:t xml:space="preserve"> </w:t>
            </w:r>
            <w:r w:rsidRPr="00B562E9">
              <w:rPr>
                <w:rFonts w:cs="B Nazanin"/>
                <w:sz w:val="20"/>
                <w:szCs w:val="20"/>
              </w:rPr>
              <w:t>RPN</w:t>
            </w:r>
            <w:r w:rsidRPr="00B562E9">
              <w:rPr>
                <w:rFonts w:cs="B Nazanin"/>
                <w:sz w:val="20"/>
                <w:szCs w:val="20"/>
                <w:rtl/>
              </w:rPr>
              <w:t xml:space="preserve"> </w:t>
            </w:r>
            <w:r w:rsidRPr="00B562E9">
              <w:rPr>
                <w:rFonts w:cs="B Nazanin" w:hint="eastAsia"/>
                <w:rtl/>
              </w:rPr>
              <w:t>پس</w:t>
            </w:r>
            <w:r w:rsidRPr="00B562E9">
              <w:rPr>
                <w:rFonts w:cs="B Nazanin"/>
                <w:rtl/>
              </w:rPr>
              <w:t xml:space="preserve"> </w:t>
            </w:r>
            <w:r w:rsidRPr="00B562E9">
              <w:rPr>
                <w:rFonts w:cs="B Nazanin" w:hint="eastAsia"/>
                <w:rtl/>
              </w:rPr>
              <w:t>از</w:t>
            </w:r>
            <w:r w:rsidRPr="00B562E9">
              <w:rPr>
                <w:rFonts w:cs="B Nazanin"/>
                <w:rtl/>
              </w:rPr>
              <w:t xml:space="preserve"> </w:t>
            </w:r>
            <w:r w:rsidRPr="00B562E9">
              <w:rPr>
                <w:rFonts w:cs="B Nazanin" w:hint="eastAsia"/>
                <w:rtl/>
              </w:rPr>
              <w:t>انجام</w:t>
            </w:r>
            <w:r w:rsidRPr="00B562E9">
              <w:rPr>
                <w:rFonts w:cs="B Nazanin"/>
                <w:rtl/>
              </w:rPr>
              <w:t xml:space="preserve"> </w:t>
            </w:r>
            <w:r w:rsidRPr="00B562E9">
              <w:rPr>
                <w:rFonts w:cs="B Nazanin" w:hint="eastAsia"/>
                <w:rtl/>
              </w:rPr>
              <w:t>اقدامات</w:t>
            </w:r>
          </w:p>
        </w:tc>
      </w:tr>
      <w:tr w:rsidR="005066A1" w14:paraId="69167698" w14:textId="77777777" w:rsidTr="00177CF7">
        <w:trPr>
          <w:trHeight w:val="356"/>
          <w:tblHeader/>
          <w:jc w:val="center"/>
        </w:trPr>
        <w:tc>
          <w:tcPr>
            <w:tcW w:w="1081" w:type="dxa"/>
            <w:vMerge/>
          </w:tcPr>
          <w:p w14:paraId="42B18BC2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73" w:type="dxa"/>
            <w:vMerge w:val="restart"/>
            <w:textDirection w:val="btLr"/>
            <w:vAlign w:val="center"/>
          </w:tcPr>
          <w:p w14:paraId="304B5E81" w14:textId="5EC27D4A" w:rsidR="005066A1" w:rsidRPr="00B562E9" w:rsidRDefault="005066A1" w:rsidP="005066A1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فرصت</w:t>
            </w:r>
          </w:p>
        </w:tc>
        <w:tc>
          <w:tcPr>
            <w:tcW w:w="573" w:type="dxa"/>
            <w:vMerge w:val="restart"/>
            <w:textDirection w:val="btLr"/>
            <w:vAlign w:val="center"/>
          </w:tcPr>
          <w:p w14:paraId="56754A36" w14:textId="39CD86DC" w:rsidR="005066A1" w:rsidRPr="00B562E9" w:rsidRDefault="005066A1" w:rsidP="005066A1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ریسک</w:t>
            </w:r>
          </w:p>
        </w:tc>
        <w:tc>
          <w:tcPr>
            <w:tcW w:w="2330" w:type="dxa"/>
            <w:vMerge/>
          </w:tcPr>
          <w:p w14:paraId="6CACE12A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1340" w:type="dxa"/>
            <w:gridSpan w:val="2"/>
            <w:vMerge/>
          </w:tcPr>
          <w:p w14:paraId="3F470982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55" w:type="dxa"/>
            <w:vMerge/>
            <w:textDirection w:val="btLr"/>
            <w:vAlign w:val="center"/>
          </w:tcPr>
          <w:p w14:paraId="017980D8" w14:textId="7F086EE0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</w:p>
        </w:tc>
        <w:tc>
          <w:tcPr>
            <w:tcW w:w="1335" w:type="dxa"/>
            <w:vMerge/>
          </w:tcPr>
          <w:p w14:paraId="2D507E2A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49" w:type="dxa"/>
            <w:vMerge/>
          </w:tcPr>
          <w:p w14:paraId="0404E4BC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36" w:type="dxa"/>
            <w:vMerge/>
          </w:tcPr>
          <w:p w14:paraId="4AC7A63F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49" w:type="dxa"/>
            <w:vMerge/>
          </w:tcPr>
          <w:p w14:paraId="6841ABF1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82" w:type="dxa"/>
            <w:gridSpan w:val="2"/>
            <w:vMerge/>
          </w:tcPr>
          <w:p w14:paraId="3A6E3809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2416" w:type="dxa"/>
            <w:gridSpan w:val="2"/>
            <w:vMerge/>
          </w:tcPr>
          <w:p w14:paraId="316871EF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1620" w:type="dxa"/>
            <w:gridSpan w:val="3"/>
            <w:vMerge/>
          </w:tcPr>
          <w:p w14:paraId="0EE7AE4D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</w:tr>
      <w:tr w:rsidR="005066A1" w14:paraId="1E88FFDF" w14:textId="77777777" w:rsidTr="00177CF7">
        <w:trPr>
          <w:cantSplit/>
          <w:trHeight w:val="978"/>
          <w:tblHeader/>
          <w:jc w:val="center"/>
        </w:trPr>
        <w:tc>
          <w:tcPr>
            <w:tcW w:w="1081" w:type="dxa"/>
            <w:vMerge/>
          </w:tcPr>
          <w:p w14:paraId="1DD08F05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73" w:type="dxa"/>
            <w:vMerge/>
          </w:tcPr>
          <w:p w14:paraId="650B7893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73" w:type="dxa"/>
            <w:vMerge/>
          </w:tcPr>
          <w:p w14:paraId="041D7D5E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2330" w:type="dxa"/>
            <w:vMerge/>
          </w:tcPr>
          <w:p w14:paraId="7A5F2A14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1340" w:type="dxa"/>
            <w:gridSpan w:val="2"/>
            <w:vMerge/>
          </w:tcPr>
          <w:p w14:paraId="2FDE448B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55" w:type="dxa"/>
            <w:vMerge/>
          </w:tcPr>
          <w:p w14:paraId="4DFC53B4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1335" w:type="dxa"/>
            <w:vMerge/>
          </w:tcPr>
          <w:p w14:paraId="6423F4D5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49" w:type="dxa"/>
            <w:vMerge/>
          </w:tcPr>
          <w:p w14:paraId="5274846B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36" w:type="dxa"/>
            <w:vMerge/>
          </w:tcPr>
          <w:p w14:paraId="5B08CC12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49" w:type="dxa"/>
            <w:vMerge/>
          </w:tcPr>
          <w:p w14:paraId="7B89A826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582" w:type="dxa"/>
            <w:gridSpan w:val="2"/>
            <w:vMerge/>
          </w:tcPr>
          <w:p w14:paraId="6B04C34C" w14:textId="77777777" w:rsidR="005066A1" w:rsidRPr="00B562E9" w:rsidRDefault="005066A1" w:rsidP="00F9448D">
            <w:pPr>
              <w:tabs>
                <w:tab w:val="left" w:pos="9238"/>
              </w:tabs>
              <w:rPr>
                <w:rFonts w:cs="B Nazanin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30C52070" w14:textId="428C8F2F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اقدامات پیشنهادی</w:t>
            </w:r>
            <w:r>
              <w:rPr>
                <w:rFonts w:cs="B Nazanin" w:hint="cs"/>
                <w:rtl/>
              </w:rPr>
              <w:t xml:space="preserve"> </w:t>
            </w:r>
            <w:r w:rsidRPr="00B562E9">
              <w:rPr>
                <w:rFonts w:cs="B Nazanin" w:hint="cs"/>
                <w:rtl/>
              </w:rPr>
              <w:t>/</w:t>
            </w:r>
          </w:p>
          <w:p w14:paraId="157A3CD6" w14:textId="77777777" w:rsidR="005066A1" w:rsidRPr="00B562E9" w:rsidRDefault="005066A1" w:rsidP="00F9448D">
            <w:pPr>
              <w:tabs>
                <w:tab w:val="left" w:pos="9238"/>
              </w:tabs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کد فرم اقدام</w:t>
            </w:r>
          </w:p>
        </w:tc>
        <w:tc>
          <w:tcPr>
            <w:tcW w:w="585" w:type="dxa"/>
            <w:textDirection w:val="btLr"/>
            <w:vAlign w:val="center"/>
          </w:tcPr>
          <w:p w14:paraId="0D7C908C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شدت</w:t>
            </w:r>
          </w:p>
        </w:tc>
        <w:tc>
          <w:tcPr>
            <w:tcW w:w="585" w:type="dxa"/>
            <w:textDirection w:val="btLr"/>
            <w:vAlign w:val="center"/>
          </w:tcPr>
          <w:p w14:paraId="7EC2042D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  <w:rtl/>
              </w:rPr>
            </w:pPr>
            <w:r w:rsidRPr="00B562E9">
              <w:rPr>
                <w:rFonts w:cs="B Nazanin" w:hint="cs"/>
                <w:rtl/>
              </w:rPr>
              <w:t>وقوع</w:t>
            </w:r>
          </w:p>
        </w:tc>
        <w:tc>
          <w:tcPr>
            <w:tcW w:w="450" w:type="dxa"/>
            <w:textDirection w:val="btLr"/>
            <w:vAlign w:val="center"/>
          </w:tcPr>
          <w:p w14:paraId="742730D3" w14:textId="77777777" w:rsidR="005066A1" w:rsidRPr="00B562E9" w:rsidRDefault="005066A1" w:rsidP="00F9448D">
            <w:pPr>
              <w:tabs>
                <w:tab w:val="left" w:pos="9238"/>
              </w:tabs>
              <w:ind w:left="113" w:right="113"/>
              <w:jc w:val="center"/>
              <w:rPr>
                <w:rFonts w:cs="B Nazanin"/>
              </w:rPr>
            </w:pPr>
            <w:r w:rsidRPr="00B562E9">
              <w:rPr>
                <w:rFonts w:cs="B Nazanin"/>
                <w:sz w:val="20"/>
                <w:szCs w:val="20"/>
              </w:rPr>
              <w:t>RPN</w:t>
            </w:r>
          </w:p>
        </w:tc>
      </w:tr>
      <w:tr w:rsidR="005066A1" w14:paraId="0F8B5912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34CE0B9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5F9E5F37" w14:textId="34401B2D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59B79AE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73BE1BD4" w14:textId="29837C31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5F3E8FA5" w14:textId="6A49BA78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35EE1E41" w14:textId="0C89623D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0B0B6C8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504EFA0A" w14:textId="60F405A5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00DB35AB" w14:textId="6B3B673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74A6810A" w14:textId="1AE2008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32B14503" w14:textId="57FCDE1E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55B14427" w14:textId="6E6C9E2C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0C9071A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1C63B85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38A43B7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1CEBAD96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373A5F5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5568F67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36C3BC86" w14:textId="7FE4C541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0E24283D" w14:textId="1D95337B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1C28718C" w14:textId="3E6E03D1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358CF3D2" w14:textId="0519063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7B72972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761E9C05" w14:textId="5BD13CDE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0F5463A1" w14:textId="1F109FD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337EDC0C" w14:textId="1CA27288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24CC99EB" w14:textId="549CC0EF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583992E1" w14:textId="1A5F49BE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3C498A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1821337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4CC0D65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366DB3C0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77A47BA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7C2933A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53B044B2" w14:textId="023956F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2C483A34" w14:textId="3A4B9FAC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69EDB90D" w14:textId="55E48192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032C154D" w14:textId="52EC2E8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4D39D05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3DFB4BC4" w14:textId="243CFE15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6C966FB9" w14:textId="3F93CD6F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6248FE05" w14:textId="2763ED50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254602B9" w14:textId="1CFCC024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09E3452F" w14:textId="06704B13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6EE1C49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664078C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5266378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64CA7B8C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6D587E3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76EE467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2E121847" w14:textId="58E2875F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073A1591" w14:textId="245B2D38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5A5A10E0" w14:textId="3E7B899D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2D0E769C" w14:textId="65B0D051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1EE8FDD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6B5ED94D" w14:textId="29A6239C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30C341A8" w14:textId="21CF52BF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4DBA860C" w14:textId="581E69D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07B56729" w14:textId="19C29016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5543397B" w14:textId="6CC9EE29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0F00F64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2F3FBE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551369B1" w14:textId="49EBF7D2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1C315CCF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46F2984E" w14:textId="56402C25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63C9B822" w14:textId="1ACA197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4CA9DB5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2B50CDDC" w14:textId="2F16DA86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55F6334F" w14:textId="366DD87C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5AD53ED5" w14:textId="021A9B40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41D85FA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24DB31B6" w14:textId="12D14A43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080EDFFF" w14:textId="4AF42236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3DB3FB0D" w14:textId="308DCCBC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3CB2EB27" w14:textId="3C62ACD9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36F4114F" w14:textId="0570330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4C48CAE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1F9C0902" w14:textId="7C8F0F5F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4012617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47A01E87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2CC2377C" w14:textId="30C4C4D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31D7520F" w14:textId="4B23A02D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2C73E44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7508BDDF" w14:textId="1225B1D3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6B69048D" w14:textId="06FC250A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79950E76" w14:textId="72E504F2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6658AEF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733D1B5C" w14:textId="10038A80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0A4F8C44" w14:textId="643CEAAB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28C4B94A" w14:textId="2E7F49BF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1E050248" w14:textId="19215324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4135590D" w14:textId="76EA6493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6A619D8" w14:textId="485EAB54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1D3A504F" w14:textId="1BB6A182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61279C32" w14:textId="174DB8C8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0892FC46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2ED4450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206926D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7D02CA6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6F1BF79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1EF6F10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7874A84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2E67E4E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62C59F1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5274935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5D45389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4399A7D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78C9B86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6DB42F9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491BA1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559D24A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629DF5F0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69DE4B3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0FF8524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44782FD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51D0866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47C1E15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0060007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7DFFBED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5748E22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22189BE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2521CD6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1CD2A6A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584FA57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028B8F7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F0A80E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1100B14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6205A52E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0E5EF57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6BFB1C7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1B7FB2F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0D02386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293A8C8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07687CE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4E8CAA1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056738F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6400023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6F61C63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14FDAB0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629637C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7E6B52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28C01CD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6D1F3A1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77CB5F01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5B6773A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2ACCC39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0C78E76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155228F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0BF98D2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67DC25A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039C9DD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2A5FB00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33F0A02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313C1CE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6A2DC0F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785128B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5C93AB8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28292D8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4EC507D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688EBFAC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151D13E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179245E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6190DB2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0D353DE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4E9426E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75F1E00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5B2CE66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6490DB1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2432902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42D0C68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5E5C7F1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1D842D4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72C914A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2729C55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0884C53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36EA8E4B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1BA4CB8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1C204D8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1E4B5EA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4C7B1D5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2A22337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1B0329D2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63682BE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2E68920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7CB8272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3FC418D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60F9667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5ADBC65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3C547715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0F69300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5165513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46ACF82E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6C51D4D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1A6067F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7F808F5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02081A6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0BE9CFF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33ECD1B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1F37555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28D2CDD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3A2F910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4DDB0D1C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6792D00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064362C1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6230412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70407A76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74A7066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tr w:rsidR="005066A1" w14:paraId="77858B08" w14:textId="77777777" w:rsidTr="00177CF7">
        <w:trPr>
          <w:cantSplit/>
          <w:trHeight w:val="64"/>
          <w:jc w:val="center"/>
        </w:trPr>
        <w:tc>
          <w:tcPr>
            <w:tcW w:w="1081" w:type="dxa"/>
            <w:vAlign w:val="center"/>
          </w:tcPr>
          <w:p w14:paraId="3BA61527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6D864B2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73" w:type="dxa"/>
            <w:vAlign w:val="center"/>
          </w:tcPr>
          <w:p w14:paraId="53FD72FA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330" w:type="dxa"/>
            <w:vAlign w:val="center"/>
          </w:tcPr>
          <w:p w14:paraId="3D30C50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40" w:type="dxa"/>
            <w:gridSpan w:val="2"/>
            <w:vAlign w:val="center"/>
          </w:tcPr>
          <w:p w14:paraId="13026539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55" w:type="dxa"/>
            <w:vAlign w:val="center"/>
          </w:tcPr>
          <w:p w14:paraId="447CDBA8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335" w:type="dxa"/>
            <w:vAlign w:val="center"/>
          </w:tcPr>
          <w:p w14:paraId="0503A0D0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773D0AC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36" w:type="dxa"/>
            <w:vAlign w:val="center"/>
          </w:tcPr>
          <w:p w14:paraId="7BD43FFF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49" w:type="dxa"/>
            <w:vAlign w:val="center"/>
          </w:tcPr>
          <w:p w14:paraId="18A81EA3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2" w:type="dxa"/>
            <w:gridSpan w:val="2"/>
            <w:vAlign w:val="center"/>
          </w:tcPr>
          <w:p w14:paraId="04AC1694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58EAEA8E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47352BA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85" w:type="dxa"/>
            <w:vAlign w:val="center"/>
          </w:tcPr>
          <w:p w14:paraId="5DD9100B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0" w:type="dxa"/>
            <w:vAlign w:val="center"/>
          </w:tcPr>
          <w:p w14:paraId="6B49566D" w14:textId="77777777" w:rsidR="005066A1" w:rsidRPr="0016146A" w:rsidRDefault="005066A1" w:rsidP="0016146A">
            <w:pPr>
              <w:tabs>
                <w:tab w:val="left" w:pos="9238"/>
              </w:tabs>
              <w:jc w:val="center"/>
              <w:rPr>
                <w:rFonts w:cs="B Nazanin"/>
                <w:sz w:val="20"/>
                <w:szCs w:val="20"/>
              </w:rPr>
            </w:pPr>
          </w:p>
        </w:tc>
      </w:tr>
      <w:bookmarkEnd w:id="0"/>
    </w:tbl>
    <w:p w14:paraId="699CA8FA" w14:textId="77777777" w:rsidR="0016146A" w:rsidRDefault="0016146A" w:rsidP="0016146A">
      <w:pPr>
        <w:tabs>
          <w:tab w:val="left" w:pos="9238"/>
        </w:tabs>
        <w:jc w:val="center"/>
        <w:rPr>
          <w:rFonts w:ascii="Calibri" w:hAnsi="Calibri" w:cs="B Nazanin"/>
          <w:b/>
          <w:bCs/>
          <w:sz w:val="24"/>
          <w:szCs w:val="24"/>
          <w:rtl/>
        </w:rPr>
      </w:pPr>
    </w:p>
    <w:p w14:paraId="08D9B7CF" w14:textId="1E01CA38" w:rsidR="0016146A" w:rsidRPr="0016146A" w:rsidRDefault="00C409D1" w:rsidP="00C409D1">
      <w:pPr>
        <w:jc w:val="center"/>
        <w:rPr>
          <w:rFonts w:ascii="Calibri" w:hAnsi="Calibri" w:cs="B Nazanin"/>
          <w:b/>
          <w:bCs/>
          <w:sz w:val="24"/>
          <w:szCs w:val="24"/>
        </w:rPr>
      </w:pPr>
      <w:r>
        <w:rPr>
          <w:rFonts w:cs="B Nazanin" w:hint="cs"/>
          <w:b/>
          <w:bCs/>
          <w:sz w:val="20"/>
          <w:szCs w:val="20"/>
          <w:rtl/>
        </w:rPr>
        <w:t xml:space="preserve">نام و امضای تهیه کننده (): </w:t>
      </w:r>
      <w:r>
        <w:rPr>
          <w:rFonts w:cs="B Nazanin"/>
          <w:b/>
          <w:bCs/>
          <w:sz w:val="20"/>
          <w:szCs w:val="20"/>
          <w:rtl/>
        </w:rPr>
        <w:tab/>
      </w:r>
      <w:r>
        <w:rPr>
          <w:rFonts w:cs="B Nazanin"/>
          <w:b/>
          <w:bCs/>
          <w:sz w:val="20"/>
          <w:szCs w:val="20"/>
          <w:rtl/>
        </w:rPr>
        <w:tab/>
      </w:r>
      <w:r>
        <w:rPr>
          <w:rFonts w:cs="B Nazanin"/>
          <w:b/>
          <w:bCs/>
          <w:sz w:val="20"/>
          <w:szCs w:val="20"/>
          <w:rtl/>
        </w:rPr>
        <w:tab/>
      </w:r>
      <w:r>
        <w:rPr>
          <w:rFonts w:cs="B Nazanin"/>
          <w:b/>
          <w:bCs/>
          <w:sz w:val="20"/>
          <w:szCs w:val="20"/>
          <w:rtl/>
        </w:rPr>
        <w:tab/>
      </w:r>
      <w:r>
        <w:rPr>
          <w:rFonts w:cs="B Nazanin" w:hint="cs"/>
          <w:b/>
          <w:bCs/>
          <w:sz w:val="20"/>
          <w:szCs w:val="20"/>
          <w:rtl/>
        </w:rPr>
        <w:t>نام و امضای تأیید کننده ():</w:t>
      </w:r>
    </w:p>
    <w:sectPr w:rsidR="0016146A" w:rsidRPr="0016146A" w:rsidSect="0016146A">
      <w:headerReference w:type="default" r:id="rId7"/>
      <w:footerReference w:type="default" r:id="rId8"/>
      <w:pgSz w:w="16840" w:h="11907" w:orient="landscape" w:code="9"/>
      <w:pgMar w:top="669" w:right="1440" w:bottom="567" w:left="1440" w:header="680" w:footer="672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F6B24" w14:textId="77777777" w:rsidR="00AF46F0" w:rsidRDefault="00AF46F0" w:rsidP="000F011E">
      <w:pPr>
        <w:spacing w:after="0" w:line="240" w:lineRule="auto"/>
      </w:pPr>
      <w:r>
        <w:separator/>
      </w:r>
    </w:p>
  </w:endnote>
  <w:endnote w:type="continuationSeparator" w:id="0">
    <w:p w14:paraId="012918C6" w14:textId="77777777" w:rsidR="00AF46F0" w:rsidRDefault="00AF46F0" w:rsidP="000F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1D53F" w14:textId="20E70F1B" w:rsidR="008B76DE" w:rsidRPr="0016146A" w:rsidRDefault="0016146A" w:rsidP="008B76DE">
    <w:pPr>
      <w:pStyle w:val="Footer"/>
      <w:rPr>
        <w:sz w:val="18"/>
        <w:szCs w:val="18"/>
      </w:rPr>
    </w:pPr>
    <w:r w:rsidRPr="0016146A">
      <w:rPr>
        <w:rFonts w:cs="B Nazanin"/>
        <w:b/>
        <w:bCs/>
        <w:sz w:val="20"/>
        <w:szCs w:val="20"/>
        <w:rtl/>
      </w:rPr>
      <w:t xml:space="preserve">* </w:t>
    </w:r>
    <w:r w:rsidRPr="0016146A">
      <w:rPr>
        <w:rFonts w:cs="B Nazanin" w:hint="eastAsia"/>
        <w:b/>
        <w:bCs/>
        <w:sz w:val="20"/>
        <w:szCs w:val="20"/>
        <w:rtl/>
      </w:rPr>
      <w:t>نوع</w:t>
    </w:r>
    <w:r w:rsidRPr="0016146A">
      <w:rPr>
        <w:rFonts w:cs="B Nazanin"/>
        <w:b/>
        <w:bCs/>
        <w:sz w:val="20"/>
        <w:szCs w:val="20"/>
        <w:rtl/>
      </w:rPr>
      <w:t xml:space="preserve"> </w:t>
    </w:r>
    <w:r w:rsidRPr="0016146A">
      <w:rPr>
        <w:rFonts w:cs="B Nazanin" w:hint="eastAsia"/>
        <w:b/>
        <w:bCs/>
        <w:sz w:val="20"/>
        <w:szCs w:val="20"/>
        <w:rtl/>
      </w:rPr>
      <w:t>اقدام</w:t>
    </w:r>
    <w:r w:rsidRPr="0016146A">
      <w:rPr>
        <w:rFonts w:cs="B Nazanin"/>
        <w:b/>
        <w:bCs/>
        <w:sz w:val="20"/>
        <w:szCs w:val="20"/>
        <w:rtl/>
      </w:rPr>
      <w:t>: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حذف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ر</w:t>
    </w:r>
    <w:r w:rsidRPr="0016146A">
      <w:rPr>
        <w:rFonts w:cs="B Nazanin" w:hint="cs"/>
        <w:sz w:val="20"/>
        <w:szCs w:val="20"/>
        <w:rtl/>
      </w:rPr>
      <w:t>ی</w:t>
    </w:r>
    <w:r w:rsidRPr="0016146A">
      <w:rPr>
        <w:rFonts w:cs="B Nazanin" w:hint="eastAsia"/>
        <w:sz w:val="20"/>
        <w:szCs w:val="20"/>
        <w:rtl/>
      </w:rPr>
      <w:t>سک،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کاهش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ر</w:t>
    </w:r>
    <w:r w:rsidRPr="0016146A">
      <w:rPr>
        <w:rFonts w:cs="B Nazanin" w:hint="cs"/>
        <w:sz w:val="20"/>
        <w:szCs w:val="20"/>
        <w:rtl/>
      </w:rPr>
      <w:t>ی</w:t>
    </w:r>
    <w:r w:rsidRPr="0016146A">
      <w:rPr>
        <w:rFonts w:cs="B Nazanin" w:hint="eastAsia"/>
        <w:sz w:val="20"/>
        <w:szCs w:val="20"/>
        <w:rtl/>
      </w:rPr>
      <w:t>سک،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اجتناب</w:t>
    </w:r>
    <w:r w:rsidRPr="0016146A">
      <w:rPr>
        <w:rFonts w:cs="B Nazanin" w:hint="cs"/>
        <w:sz w:val="20"/>
        <w:szCs w:val="20"/>
        <w:rtl/>
      </w:rPr>
      <w:t xml:space="preserve"> از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ر</w:t>
    </w:r>
    <w:r w:rsidRPr="0016146A">
      <w:rPr>
        <w:rFonts w:cs="B Nazanin" w:hint="cs"/>
        <w:sz w:val="20"/>
        <w:szCs w:val="20"/>
        <w:rtl/>
      </w:rPr>
      <w:t>ی</w:t>
    </w:r>
    <w:r w:rsidRPr="0016146A">
      <w:rPr>
        <w:rFonts w:cs="B Nazanin" w:hint="eastAsia"/>
        <w:sz w:val="20"/>
        <w:szCs w:val="20"/>
        <w:rtl/>
      </w:rPr>
      <w:t>سک،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انتقال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ر</w:t>
    </w:r>
    <w:r w:rsidRPr="0016146A">
      <w:rPr>
        <w:rFonts w:cs="B Nazanin" w:hint="cs"/>
        <w:sz w:val="20"/>
        <w:szCs w:val="20"/>
        <w:rtl/>
      </w:rPr>
      <w:t>ی</w:t>
    </w:r>
    <w:r w:rsidRPr="0016146A">
      <w:rPr>
        <w:rFonts w:cs="B Nazanin" w:hint="eastAsia"/>
        <w:sz w:val="20"/>
        <w:szCs w:val="20"/>
        <w:rtl/>
      </w:rPr>
      <w:t>سک،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تحمل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و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نگه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داشتن</w:t>
    </w:r>
    <w:r w:rsidRPr="0016146A">
      <w:rPr>
        <w:rFonts w:cs="B Nazanin"/>
        <w:sz w:val="20"/>
        <w:szCs w:val="20"/>
        <w:rtl/>
      </w:rPr>
      <w:t xml:space="preserve"> </w:t>
    </w:r>
    <w:r w:rsidRPr="0016146A">
      <w:rPr>
        <w:rFonts w:cs="B Nazanin" w:hint="eastAsia"/>
        <w:sz w:val="20"/>
        <w:szCs w:val="20"/>
        <w:rtl/>
      </w:rPr>
      <w:t>ر</w:t>
    </w:r>
    <w:r w:rsidRPr="0016146A">
      <w:rPr>
        <w:rFonts w:cs="B Nazanin" w:hint="cs"/>
        <w:sz w:val="20"/>
        <w:szCs w:val="20"/>
        <w:rtl/>
      </w:rPr>
      <w:t>ی</w:t>
    </w:r>
    <w:r w:rsidRPr="0016146A">
      <w:rPr>
        <w:rFonts w:cs="B Nazanin" w:hint="eastAsia"/>
        <w:sz w:val="20"/>
        <w:szCs w:val="20"/>
        <w:rtl/>
      </w:rPr>
      <w:t>سک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60D90" w14:textId="77777777" w:rsidR="00AF46F0" w:rsidRDefault="00AF46F0" w:rsidP="000F011E">
      <w:pPr>
        <w:spacing w:after="0" w:line="240" w:lineRule="auto"/>
      </w:pPr>
      <w:r>
        <w:separator/>
      </w:r>
    </w:p>
  </w:footnote>
  <w:footnote w:type="continuationSeparator" w:id="0">
    <w:p w14:paraId="37EC1B40" w14:textId="77777777" w:rsidR="00AF46F0" w:rsidRDefault="00AF46F0" w:rsidP="000F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2EC31" w14:textId="77777777" w:rsidR="00371176" w:rsidRPr="00371176" w:rsidRDefault="00371176" w:rsidP="00531C74">
    <w:pPr>
      <w:pStyle w:val="Header"/>
      <w:jc w:val="center"/>
      <w:rPr>
        <w:rFonts w:cs="B Titr"/>
        <w:b/>
        <w:bCs/>
        <w:sz w:val="10"/>
        <w:szCs w:val="10"/>
        <w:rtl/>
      </w:rPr>
    </w:pPr>
  </w:p>
  <w:p w14:paraId="3E5C168D" w14:textId="31940081" w:rsidR="00531C74" w:rsidRDefault="00531C74" w:rsidP="00F7754C">
    <w:pPr>
      <w:pStyle w:val="Header"/>
      <w:jc w:val="center"/>
      <w:rPr>
        <w:rFonts w:cs="B Nazanin"/>
        <w:b/>
        <w:bCs/>
        <w:sz w:val="28"/>
        <w:szCs w:val="28"/>
        <w:rtl/>
      </w:rPr>
    </w:pPr>
    <w:r w:rsidRPr="00531C74">
      <w:rPr>
        <w:rFonts w:cs="B Titr" w:hint="cs"/>
        <w:b/>
        <w:bCs/>
        <w:sz w:val="28"/>
        <w:szCs w:val="28"/>
        <w:rtl/>
      </w:rPr>
      <w:t>فر</w:t>
    </w:r>
    <w:r w:rsidR="003975E0">
      <w:rPr>
        <w:rFonts w:cs="B Titr" w:hint="cs"/>
        <w:b/>
        <w:bCs/>
        <w:sz w:val="28"/>
        <w:szCs w:val="28"/>
        <w:rtl/>
      </w:rPr>
      <w:t>م شناسایی و ارزیابی ریسک فرآیند</w:t>
    </w:r>
    <w:r w:rsidRPr="00531C74">
      <w:rPr>
        <w:rFonts w:cs="B Titr" w:hint="cs"/>
        <w:b/>
        <w:bCs/>
        <w:sz w:val="28"/>
        <w:szCs w:val="28"/>
        <w:rtl/>
      </w:rPr>
      <w:t>ها</w:t>
    </w:r>
  </w:p>
  <w:p w14:paraId="42BA07E3" w14:textId="77777777" w:rsidR="001A3E35" w:rsidRDefault="001A3E35" w:rsidP="002F6174">
    <w:pPr>
      <w:pStyle w:val="Header"/>
      <w:rPr>
        <w:rFonts w:cs="B Nazanin"/>
        <w:b/>
        <w:bCs/>
        <w:sz w:val="28"/>
        <w:szCs w:val="28"/>
        <w:rtl/>
      </w:rPr>
    </w:pPr>
  </w:p>
  <w:p w14:paraId="6DD9F7B6" w14:textId="44BC2576" w:rsidR="00197EAB" w:rsidRDefault="000F011E" w:rsidP="00AA46C5">
    <w:pPr>
      <w:pStyle w:val="Header"/>
      <w:rPr>
        <w:rFonts w:cs="B Nazanin"/>
        <w:b/>
        <w:bCs/>
        <w:sz w:val="24"/>
        <w:szCs w:val="24"/>
      </w:rPr>
    </w:pPr>
    <w:r w:rsidRPr="000F011E">
      <w:rPr>
        <w:rFonts w:cs="B Nazanin" w:hint="cs"/>
        <w:b/>
        <w:bCs/>
        <w:sz w:val="28"/>
        <w:szCs w:val="28"/>
        <w:rtl/>
      </w:rPr>
      <w:t xml:space="preserve">کد: </w:t>
    </w:r>
    <w:r w:rsidR="001A3E35">
      <w:rPr>
        <w:rFonts w:cs="B Nazanin"/>
        <w:b/>
        <w:bCs/>
        <w:sz w:val="28"/>
        <w:szCs w:val="28"/>
      </w:rPr>
      <w:t>F-</w:t>
    </w:r>
    <w:r w:rsidR="00430B26">
      <w:rPr>
        <w:rFonts w:cs="B Nazanin"/>
        <w:b/>
        <w:bCs/>
        <w:sz w:val="28"/>
        <w:szCs w:val="28"/>
      </w:rPr>
      <w:t>MA-</w:t>
    </w:r>
    <w:r w:rsidR="0006729D">
      <w:rPr>
        <w:rFonts w:cs="B Nazanin"/>
        <w:b/>
        <w:bCs/>
        <w:sz w:val="28"/>
        <w:szCs w:val="28"/>
      </w:rPr>
      <w:t>0</w:t>
    </w:r>
    <w:r w:rsidR="00AA46C5">
      <w:rPr>
        <w:rFonts w:cs="B Nazanin"/>
        <w:b/>
        <w:bCs/>
        <w:sz w:val="28"/>
        <w:szCs w:val="28"/>
      </w:rPr>
      <w:t>7</w:t>
    </w:r>
    <w:r w:rsidR="001A3E35">
      <w:rPr>
        <w:rFonts w:cs="B Nazanin"/>
        <w:b/>
        <w:bCs/>
        <w:sz w:val="28"/>
        <w:szCs w:val="28"/>
      </w:rPr>
      <w:t>/0</w:t>
    </w:r>
  </w:p>
  <w:p w14:paraId="64D67867" w14:textId="733674E0" w:rsidR="00A0514B" w:rsidRPr="00821127" w:rsidRDefault="000F011E" w:rsidP="00177CF7">
    <w:pPr>
      <w:pStyle w:val="Header"/>
      <w:tabs>
        <w:tab w:val="clear" w:pos="4513"/>
        <w:tab w:val="clear" w:pos="9026"/>
        <w:tab w:val="left" w:pos="12799"/>
      </w:tabs>
      <w:rPr>
        <w:rFonts w:cs="B Nazanin"/>
        <w:sz w:val="28"/>
        <w:szCs w:val="28"/>
        <w:rtl/>
      </w:rPr>
    </w:pPr>
    <w:r w:rsidRPr="00473D66">
      <w:rPr>
        <w:rFonts w:cs="B Nazanin" w:hint="cs"/>
        <w:b/>
        <w:bCs/>
        <w:sz w:val="24"/>
        <w:szCs w:val="24"/>
        <w:rtl/>
      </w:rPr>
      <w:t>تاریخ</w:t>
    </w:r>
    <w:r w:rsidR="004046F8">
      <w:rPr>
        <w:rFonts w:cs="B Nazanin" w:hint="cs"/>
        <w:b/>
        <w:bCs/>
        <w:sz w:val="24"/>
        <w:szCs w:val="24"/>
        <w:rtl/>
      </w:rPr>
      <w:t xml:space="preserve"> </w:t>
    </w:r>
    <w:r w:rsidR="00C4655B">
      <w:rPr>
        <w:rFonts w:cs="B Nazanin" w:hint="cs"/>
        <w:b/>
        <w:bCs/>
        <w:sz w:val="24"/>
        <w:szCs w:val="24"/>
        <w:rtl/>
      </w:rPr>
      <w:t>تهیه</w:t>
    </w:r>
    <w:r w:rsidR="006B4658">
      <w:rPr>
        <w:rFonts w:cs="B Nazanin" w:hint="cs"/>
        <w:b/>
        <w:bCs/>
        <w:sz w:val="24"/>
        <w:szCs w:val="24"/>
        <w:rtl/>
      </w:rPr>
      <w:t xml:space="preserve">: </w:t>
    </w:r>
    <w:r w:rsidR="001A3E35">
      <w:rPr>
        <w:rFonts w:cs="B Nazanin" w:hint="cs"/>
        <w:b/>
        <w:bCs/>
        <w:sz w:val="24"/>
        <w:szCs w:val="24"/>
        <w:rtl/>
      </w:rPr>
      <w:t>9/7/99</w:t>
    </w:r>
    <w:r w:rsidR="00177CF7">
      <w:rPr>
        <w:rFonts w:cs="B Nazanin"/>
        <w:b/>
        <w:bCs/>
        <w:sz w:val="24"/>
        <w:szCs w:val="24"/>
        <w:rtl/>
      </w:rPr>
      <w:tab/>
    </w:r>
    <w:sdt>
      <w:sdtPr>
        <w:rPr>
          <w:rFonts w:cs="B Nazanin"/>
          <w:sz w:val="28"/>
          <w:szCs w:val="28"/>
          <w:rtl/>
        </w:rPr>
        <w:id w:val="-1345782502"/>
        <w:docPartObj>
          <w:docPartGallery w:val="Page Numbers (Top of Page)"/>
          <w:docPartUnique/>
        </w:docPartObj>
      </w:sdtPr>
      <w:sdtEndPr>
        <w:rPr>
          <w:b/>
          <w:bCs/>
          <w:sz w:val="24"/>
          <w:szCs w:val="24"/>
        </w:rPr>
      </w:sdtEndPr>
      <w:sdtContent>
        <w:r w:rsidR="00A0514B" w:rsidRPr="00177CF7">
          <w:rPr>
            <w:rFonts w:cs="B Nazanin" w:hint="cs"/>
            <w:b/>
            <w:bCs/>
            <w:sz w:val="24"/>
            <w:szCs w:val="24"/>
            <w:rtl/>
          </w:rPr>
          <w:t>صفحه</w:t>
        </w:r>
        <w:r w:rsidR="00A0514B" w:rsidRPr="00177CF7">
          <w:rPr>
            <w:rFonts w:cs="B Nazanin"/>
            <w:b/>
            <w:bCs/>
            <w:sz w:val="24"/>
            <w:szCs w:val="24"/>
          </w:rPr>
          <w:t xml:space="preserve"> </w:t>
        </w:r>
        <w:r w:rsidR="00927A0B" w:rsidRPr="00177CF7">
          <w:rPr>
            <w:rFonts w:cs="B Nazanin"/>
            <w:b/>
            <w:bCs/>
            <w:sz w:val="24"/>
            <w:szCs w:val="24"/>
          </w:rPr>
          <w:fldChar w:fldCharType="begin"/>
        </w:r>
        <w:r w:rsidR="00A0514B" w:rsidRPr="00177CF7">
          <w:rPr>
            <w:rFonts w:cs="B Nazanin"/>
            <w:b/>
            <w:bCs/>
            <w:sz w:val="24"/>
            <w:szCs w:val="24"/>
          </w:rPr>
          <w:instrText xml:space="preserve"> PAGE </w:instrText>
        </w:r>
        <w:r w:rsidR="00927A0B" w:rsidRPr="00177CF7">
          <w:rPr>
            <w:rFonts w:cs="B Nazanin"/>
            <w:b/>
            <w:bCs/>
            <w:sz w:val="24"/>
            <w:szCs w:val="24"/>
          </w:rPr>
          <w:fldChar w:fldCharType="separate"/>
        </w:r>
        <w:r w:rsidR="00AA46C5">
          <w:rPr>
            <w:rFonts w:cs="B Nazanin"/>
            <w:b/>
            <w:bCs/>
            <w:noProof/>
            <w:sz w:val="24"/>
            <w:szCs w:val="24"/>
            <w:rtl/>
          </w:rPr>
          <w:t>1</w:t>
        </w:r>
        <w:r w:rsidR="00927A0B" w:rsidRPr="00177CF7">
          <w:rPr>
            <w:rFonts w:cs="B Nazanin"/>
            <w:b/>
            <w:bCs/>
            <w:sz w:val="24"/>
            <w:szCs w:val="24"/>
          </w:rPr>
          <w:fldChar w:fldCharType="end"/>
        </w:r>
        <w:r w:rsidR="00A0514B" w:rsidRPr="00177CF7">
          <w:rPr>
            <w:rFonts w:cs="B Nazanin"/>
            <w:b/>
            <w:bCs/>
            <w:sz w:val="24"/>
            <w:szCs w:val="24"/>
          </w:rPr>
          <w:t xml:space="preserve"> </w:t>
        </w:r>
        <w:r w:rsidR="00A0514B" w:rsidRPr="00177CF7">
          <w:rPr>
            <w:rFonts w:cs="B Nazanin" w:hint="cs"/>
            <w:b/>
            <w:bCs/>
            <w:sz w:val="24"/>
            <w:szCs w:val="24"/>
            <w:rtl/>
          </w:rPr>
          <w:t>از</w:t>
        </w:r>
        <w:r w:rsidR="00A0514B" w:rsidRPr="00177CF7">
          <w:rPr>
            <w:rFonts w:cs="B Nazanin"/>
            <w:b/>
            <w:bCs/>
            <w:sz w:val="24"/>
            <w:szCs w:val="24"/>
          </w:rPr>
          <w:t xml:space="preserve"> </w:t>
        </w:r>
        <w:r w:rsidR="00927A0B" w:rsidRPr="00177CF7">
          <w:rPr>
            <w:rFonts w:cs="B Nazanin"/>
            <w:b/>
            <w:bCs/>
            <w:sz w:val="24"/>
            <w:szCs w:val="24"/>
          </w:rPr>
          <w:fldChar w:fldCharType="begin"/>
        </w:r>
        <w:r w:rsidR="00A0514B" w:rsidRPr="00177CF7">
          <w:rPr>
            <w:rFonts w:cs="B Nazanin"/>
            <w:b/>
            <w:bCs/>
            <w:sz w:val="24"/>
            <w:szCs w:val="24"/>
          </w:rPr>
          <w:instrText xml:space="preserve"> NUMPAGES  </w:instrText>
        </w:r>
        <w:r w:rsidR="00927A0B" w:rsidRPr="00177CF7">
          <w:rPr>
            <w:rFonts w:cs="B Nazanin"/>
            <w:b/>
            <w:bCs/>
            <w:sz w:val="24"/>
            <w:szCs w:val="24"/>
          </w:rPr>
          <w:fldChar w:fldCharType="separate"/>
        </w:r>
        <w:r w:rsidR="00AA46C5">
          <w:rPr>
            <w:rFonts w:cs="B Nazanin"/>
            <w:b/>
            <w:bCs/>
            <w:noProof/>
            <w:sz w:val="24"/>
            <w:szCs w:val="24"/>
            <w:rtl/>
          </w:rPr>
          <w:t>1</w:t>
        </w:r>
        <w:r w:rsidR="00927A0B" w:rsidRPr="00177CF7">
          <w:rPr>
            <w:rFonts w:cs="B Nazanin"/>
            <w:b/>
            <w:bCs/>
            <w:sz w:val="24"/>
            <w:szCs w:val="24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BA7"/>
    <w:rsid w:val="00042BAB"/>
    <w:rsid w:val="00057B07"/>
    <w:rsid w:val="0006729D"/>
    <w:rsid w:val="000C7B02"/>
    <w:rsid w:val="000E4B82"/>
    <w:rsid w:val="000F011E"/>
    <w:rsid w:val="0016146A"/>
    <w:rsid w:val="00177CF7"/>
    <w:rsid w:val="001938E0"/>
    <w:rsid w:val="00197EAB"/>
    <w:rsid w:val="001A3E35"/>
    <w:rsid w:val="001B1381"/>
    <w:rsid w:val="001C7EDE"/>
    <w:rsid w:val="001E11CF"/>
    <w:rsid w:val="002042CC"/>
    <w:rsid w:val="0022580C"/>
    <w:rsid w:val="00232581"/>
    <w:rsid w:val="00241C8C"/>
    <w:rsid w:val="00242D6D"/>
    <w:rsid w:val="002A7126"/>
    <w:rsid w:val="002F6174"/>
    <w:rsid w:val="00320064"/>
    <w:rsid w:val="00321681"/>
    <w:rsid w:val="00371176"/>
    <w:rsid w:val="00386B23"/>
    <w:rsid w:val="00393891"/>
    <w:rsid w:val="003975E0"/>
    <w:rsid w:val="003B79DB"/>
    <w:rsid w:val="003E109C"/>
    <w:rsid w:val="003F7C8B"/>
    <w:rsid w:val="004046F8"/>
    <w:rsid w:val="00430B26"/>
    <w:rsid w:val="00473D66"/>
    <w:rsid w:val="00493219"/>
    <w:rsid w:val="004A6419"/>
    <w:rsid w:val="004A76B9"/>
    <w:rsid w:val="004C581C"/>
    <w:rsid w:val="004D2784"/>
    <w:rsid w:val="004E6A7A"/>
    <w:rsid w:val="005019F7"/>
    <w:rsid w:val="005066A1"/>
    <w:rsid w:val="00506C75"/>
    <w:rsid w:val="00531C74"/>
    <w:rsid w:val="00550186"/>
    <w:rsid w:val="005C255A"/>
    <w:rsid w:val="00657529"/>
    <w:rsid w:val="0067008B"/>
    <w:rsid w:val="00674C90"/>
    <w:rsid w:val="006B4658"/>
    <w:rsid w:val="006D2CAC"/>
    <w:rsid w:val="006D54A3"/>
    <w:rsid w:val="007C65D0"/>
    <w:rsid w:val="007E67F6"/>
    <w:rsid w:val="00821127"/>
    <w:rsid w:val="008250BF"/>
    <w:rsid w:val="008763C2"/>
    <w:rsid w:val="00877A4D"/>
    <w:rsid w:val="008A69F4"/>
    <w:rsid w:val="008B76DE"/>
    <w:rsid w:val="008C6731"/>
    <w:rsid w:val="008E0473"/>
    <w:rsid w:val="008E29E2"/>
    <w:rsid w:val="00926148"/>
    <w:rsid w:val="00927A0B"/>
    <w:rsid w:val="00970231"/>
    <w:rsid w:val="00991CFA"/>
    <w:rsid w:val="009C39E3"/>
    <w:rsid w:val="009E17E0"/>
    <w:rsid w:val="009F6E17"/>
    <w:rsid w:val="00A0514B"/>
    <w:rsid w:val="00A0742D"/>
    <w:rsid w:val="00A10663"/>
    <w:rsid w:val="00A4116D"/>
    <w:rsid w:val="00A5350E"/>
    <w:rsid w:val="00AA46C5"/>
    <w:rsid w:val="00AE54A2"/>
    <w:rsid w:val="00AF46F0"/>
    <w:rsid w:val="00B562E9"/>
    <w:rsid w:val="00B76DB7"/>
    <w:rsid w:val="00BE6CA2"/>
    <w:rsid w:val="00C0146D"/>
    <w:rsid w:val="00C26B02"/>
    <w:rsid w:val="00C35B9F"/>
    <w:rsid w:val="00C409D1"/>
    <w:rsid w:val="00C4655B"/>
    <w:rsid w:val="00C5232A"/>
    <w:rsid w:val="00CE37A2"/>
    <w:rsid w:val="00CE5CDD"/>
    <w:rsid w:val="00CF16FB"/>
    <w:rsid w:val="00CF273E"/>
    <w:rsid w:val="00D42775"/>
    <w:rsid w:val="00D45B9C"/>
    <w:rsid w:val="00D70E79"/>
    <w:rsid w:val="00DE5A91"/>
    <w:rsid w:val="00E63F0C"/>
    <w:rsid w:val="00E75694"/>
    <w:rsid w:val="00E77FD4"/>
    <w:rsid w:val="00E948FA"/>
    <w:rsid w:val="00EA0BA7"/>
    <w:rsid w:val="00EF1829"/>
    <w:rsid w:val="00EF1E63"/>
    <w:rsid w:val="00F00C81"/>
    <w:rsid w:val="00F43646"/>
    <w:rsid w:val="00F63BA7"/>
    <w:rsid w:val="00F64BDA"/>
    <w:rsid w:val="00F7754C"/>
    <w:rsid w:val="00F9448D"/>
    <w:rsid w:val="00FA531F"/>
    <w:rsid w:val="00FA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3BB4B"/>
  <w15:docId w15:val="{F00E236F-6B37-4CCF-9A82-F430A8E2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CE37A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31C7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2B6AA-D97E-46E0-AC88-4254D0181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ASUS</cp:lastModifiedBy>
  <cp:revision>19</cp:revision>
  <cp:lastPrinted>2019-05-04T04:06:00Z</cp:lastPrinted>
  <dcterms:created xsi:type="dcterms:W3CDTF">2019-04-27T18:03:00Z</dcterms:created>
  <dcterms:modified xsi:type="dcterms:W3CDTF">2021-06-14T07:15:00Z</dcterms:modified>
</cp:coreProperties>
</file>